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02603" w14:textId="77777777" w:rsidR="009B2496" w:rsidRPr="00631E13" w:rsidRDefault="009B2496" w:rsidP="00E42D33">
      <w:pPr>
        <w:pBdr>
          <w:top w:val="single" w:sz="12" w:space="10" w:color="auto"/>
        </w:pBdr>
        <w:tabs>
          <w:tab w:val="right" w:pos="720"/>
          <w:tab w:val="left" w:pos="1080"/>
          <w:tab w:val="right" w:pos="9720"/>
        </w:tabs>
        <w:ind w:right="58"/>
        <w:rPr>
          <w:rFonts w:ascii="Tahoma" w:hAnsi="Tahoma" w:cs="Tahoma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50"/>
        <w:gridCol w:w="1835"/>
        <w:gridCol w:w="2063"/>
      </w:tblGrid>
      <w:tr w:rsidR="00E42D33" w:rsidRPr="00BA40F2" w14:paraId="48195A10" w14:textId="77777777" w:rsidTr="00594DEB">
        <w:tc>
          <w:tcPr>
            <w:tcW w:w="5850" w:type="dxa"/>
            <w:shd w:val="clear" w:color="auto" w:fill="auto"/>
            <w:vAlign w:val="bottom"/>
          </w:tcPr>
          <w:p w14:paraId="7CBEE8A6" w14:textId="77777777" w:rsidR="00E42D33" w:rsidRPr="00BA40F2" w:rsidRDefault="00E42D33" w:rsidP="00BA40F2">
            <w:pPr>
              <w:spacing w:before="40" w:after="40"/>
              <w:ind w:right="58"/>
              <w:rPr>
                <w:rFonts w:ascii="Tahoma" w:hAnsi="Tahoma" w:cs="Tahoma"/>
                <w:sz w:val="20"/>
                <w:szCs w:val="20"/>
              </w:rPr>
            </w:pPr>
            <w:r w:rsidRPr="00BA40F2">
              <w:rPr>
                <w:rFonts w:ascii="Tahoma" w:hAnsi="Tahoma" w:cs="Tahoma"/>
                <w:b/>
                <w:sz w:val="20"/>
                <w:szCs w:val="20"/>
              </w:rPr>
              <w:t>EU Regulation 1907/2006 REACH (plus Amendments)</w:t>
            </w:r>
          </w:p>
        </w:tc>
        <w:tc>
          <w:tcPr>
            <w:tcW w:w="1835" w:type="dxa"/>
            <w:shd w:val="clear" w:color="auto" w:fill="auto"/>
            <w:vAlign w:val="bottom"/>
          </w:tcPr>
          <w:p w14:paraId="42F024E9" w14:textId="77777777" w:rsidR="00E42D33" w:rsidRPr="00BA40F2" w:rsidRDefault="00E42D33" w:rsidP="00BA40F2">
            <w:pPr>
              <w:spacing w:before="40" w:after="40"/>
              <w:ind w:right="5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A40F2">
              <w:rPr>
                <w:rFonts w:ascii="Tahoma" w:hAnsi="Tahoma" w:cs="Tahoma"/>
                <w:sz w:val="20"/>
                <w:szCs w:val="20"/>
              </w:rPr>
              <w:t>Date: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C4DB2F" w14:textId="77777777" w:rsidR="00E42D33" w:rsidRPr="00BA40F2" w:rsidRDefault="00E42D33" w:rsidP="00BA40F2">
            <w:pPr>
              <w:spacing w:after="120"/>
              <w:ind w:right="5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FA0F64D" w14:textId="77777777" w:rsidR="00E42D33" w:rsidRDefault="00E42D33" w:rsidP="009B2496">
      <w:pPr>
        <w:spacing w:after="120"/>
        <w:ind w:right="58"/>
        <w:rPr>
          <w:rFonts w:ascii="Tahoma" w:hAnsi="Tahoma" w:cs="Tahoma"/>
          <w:sz w:val="20"/>
          <w:szCs w:val="20"/>
        </w:rPr>
      </w:pPr>
    </w:p>
    <w:p w14:paraId="2D159D53" w14:textId="77777777" w:rsidR="00E33C38" w:rsidRDefault="00ED50ED" w:rsidP="009B2496">
      <w:pPr>
        <w:spacing w:after="120"/>
        <w:ind w:right="5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REACH (Registration, Evaluation, Authorization and Restriction of Chemicals, EC 1907/2006) is the European Union’s regulatory framework for chemical substance management. </w:t>
      </w:r>
    </w:p>
    <w:p w14:paraId="31413938" w14:textId="77777777" w:rsidR="00811F13" w:rsidRDefault="00E33C38" w:rsidP="00811F13">
      <w:pPr>
        <w:spacing w:after="120"/>
        <w:ind w:right="58" w:firstLine="70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accordance with the REACH regulation, </w:t>
      </w:r>
      <w:r w:rsidR="00737C3A">
        <w:rPr>
          <w:rFonts w:ascii="Tahoma" w:hAnsi="Tahoma" w:cs="Tahoma"/>
          <w:b/>
          <w:color w:val="007A37"/>
          <w:sz w:val="20"/>
          <w:szCs w:val="20"/>
        </w:rPr>
        <w:t>[Company Name]</w:t>
      </w:r>
      <w:r w:rsidR="00C90AA1">
        <w:rPr>
          <w:rFonts w:ascii="Tahoma" w:hAnsi="Tahoma" w:cs="Tahoma"/>
          <w:b/>
          <w:color w:val="007A37"/>
          <w:sz w:val="20"/>
          <w:szCs w:val="20"/>
        </w:rPr>
        <w:t xml:space="preserve"> </w:t>
      </w:r>
      <w:r w:rsidR="00E42D33">
        <w:rPr>
          <w:rFonts w:ascii="Tahoma" w:hAnsi="Tahoma" w:cs="Tahoma"/>
          <w:sz w:val="20"/>
          <w:szCs w:val="20"/>
        </w:rPr>
        <w:t xml:space="preserve">will provide customers with sufficient information on “Substances of Very High Concern” (SVHC) contained in products above 0.1% weight by weight (w/w). </w:t>
      </w:r>
      <w:r w:rsidR="00737C3A">
        <w:rPr>
          <w:rFonts w:ascii="Tahoma" w:hAnsi="Tahoma" w:cs="Tahoma"/>
          <w:b/>
          <w:color w:val="007A37"/>
          <w:sz w:val="20"/>
          <w:szCs w:val="20"/>
        </w:rPr>
        <w:t xml:space="preserve">[Company Name] </w:t>
      </w:r>
      <w:r w:rsidR="00630D5D">
        <w:rPr>
          <w:rFonts w:ascii="Tahoma" w:hAnsi="Tahoma" w:cs="Tahoma"/>
          <w:sz w:val="20"/>
          <w:szCs w:val="20"/>
        </w:rPr>
        <w:t xml:space="preserve">will review all future </w:t>
      </w:r>
      <w:r w:rsidR="00ED50ED">
        <w:rPr>
          <w:rFonts w:ascii="Tahoma" w:hAnsi="Tahoma" w:cs="Tahoma"/>
          <w:sz w:val="20"/>
          <w:szCs w:val="20"/>
        </w:rPr>
        <w:t xml:space="preserve">versions of </w:t>
      </w:r>
      <w:r w:rsidR="006E5401">
        <w:rPr>
          <w:rFonts w:ascii="Tahoma" w:hAnsi="Tahoma" w:cs="Tahoma"/>
          <w:sz w:val="20"/>
          <w:szCs w:val="20"/>
        </w:rPr>
        <w:t xml:space="preserve">the </w:t>
      </w:r>
      <w:r w:rsidR="00AB394D">
        <w:rPr>
          <w:rFonts w:ascii="Tahoma" w:hAnsi="Tahoma" w:cs="Tahoma"/>
          <w:sz w:val="20"/>
          <w:szCs w:val="20"/>
        </w:rPr>
        <w:t>SVHC</w:t>
      </w:r>
      <w:r w:rsidR="00ED50ED">
        <w:rPr>
          <w:rFonts w:ascii="Tahoma" w:hAnsi="Tahoma" w:cs="Tahoma"/>
          <w:sz w:val="20"/>
          <w:szCs w:val="20"/>
        </w:rPr>
        <w:t xml:space="preserve"> list </w:t>
      </w:r>
      <w:r w:rsidR="00E175A4">
        <w:rPr>
          <w:rFonts w:ascii="Tahoma" w:hAnsi="Tahoma" w:cs="Tahoma"/>
          <w:sz w:val="20"/>
          <w:szCs w:val="20"/>
        </w:rPr>
        <w:t xml:space="preserve">and </w:t>
      </w:r>
      <w:r w:rsidR="00E42D33">
        <w:rPr>
          <w:rFonts w:ascii="Tahoma" w:hAnsi="Tahoma" w:cs="Tahoma"/>
          <w:sz w:val="20"/>
          <w:szCs w:val="20"/>
        </w:rPr>
        <w:t xml:space="preserve">provide </w:t>
      </w:r>
      <w:r w:rsidR="00811F13">
        <w:rPr>
          <w:rFonts w:ascii="Tahoma" w:hAnsi="Tahoma" w:cs="Tahoma"/>
          <w:sz w:val="20"/>
          <w:szCs w:val="20"/>
        </w:rPr>
        <w:t xml:space="preserve">updated statements </w:t>
      </w:r>
      <w:r w:rsidR="00C7328B">
        <w:rPr>
          <w:rFonts w:ascii="Tahoma" w:hAnsi="Tahoma" w:cs="Tahoma"/>
          <w:sz w:val="20"/>
          <w:szCs w:val="20"/>
        </w:rPr>
        <w:t>accordingly</w:t>
      </w:r>
      <w:r w:rsidR="00811F13">
        <w:rPr>
          <w:rFonts w:ascii="Tahoma" w:hAnsi="Tahoma" w:cs="Tahoma"/>
          <w:sz w:val="20"/>
          <w:szCs w:val="20"/>
        </w:rPr>
        <w:t>.</w:t>
      </w:r>
      <w:r w:rsidR="00ED288A">
        <w:rPr>
          <w:rFonts w:ascii="Tahoma" w:hAnsi="Tahoma" w:cs="Tahoma"/>
          <w:sz w:val="20"/>
          <w:szCs w:val="20"/>
        </w:rPr>
        <w:t xml:space="preserve"> </w:t>
      </w:r>
    </w:p>
    <w:p w14:paraId="2E3CD86F" w14:textId="77777777" w:rsidR="00811F13" w:rsidRDefault="00811F13" w:rsidP="009A5348">
      <w:pPr>
        <w:spacing w:before="200" w:after="120"/>
        <w:ind w:right="-29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Declared Substances</w:t>
      </w:r>
    </w:p>
    <w:p w14:paraId="6F47F1EA" w14:textId="77777777" w:rsidR="00811F13" w:rsidRDefault="00737C3A" w:rsidP="00811F13">
      <w:pPr>
        <w:spacing w:after="120"/>
        <w:ind w:right="58" w:firstLine="70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007A37"/>
          <w:sz w:val="20"/>
          <w:szCs w:val="20"/>
        </w:rPr>
        <w:t xml:space="preserve">[Company Name] </w:t>
      </w:r>
      <w:r w:rsidR="00811F13">
        <w:rPr>
          <w:rFonts w:ascii="Tahoma" w:hAnsi="Tahoma" w:cs="Tahoma"/>
          <w:sz w:val="20"/>
          <w:szCs w:val="20"/>
        </w:rPr>
        <w:t xml:space="preserve">provides this information as required by REACH Article 33.  For a full listing of all current SVHCs, please refer to the ECHA website:  </w:t>
      </w:r>
      <w:hyperlink r:id="rId8" w:history="1">
        <w:r w:rsidR="004D052C" w:rsidRPr="007E4B8A">
          <w:rPr>
            <w:rStyle w:val="Hyperlink"/>
            <w:rFonts w:ascii="Tahoma" w:hAnsi="Tahoma" w:cs="Tahoma"/>
            <w:b/>
            <w:sz w:val="20"/>
            <w:szCs w:val="20"/>
          </w:rPr>
          <w:t>https://echa.europa.eu/candidate-list-table</w:t>
        </w:r>
      </w:hyperlink>
    </w:p>
    <w:p w14:paraId="361884CF" w14:textId="589BF5BC" w:rsidR="00811F13" w:rsidRDefault="00811F13" w:rsidP="007F063E">
      <w:pPr>
        <w:spacing w:after="360"/>
        <w:ind w:right="5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As of the date of this letter, SVHCs known to be contained </w:t>
      </w:r>
      <w:r w:rsidR="007F063E">
        <w:rPr>
          <w:rFonts w:ascii="Tahoma" w:hAnsi="Tahoma" w:cs="Tahoma"/>
          <w:sz w:val="20"/>
          <w:szCs w:val="20"/>
        </w:rPr>
        <w:t xml:space="preserve">above threshold </w:t>
      </w:r>
      <w:r>
        <w:rPr>
          <w:rFonts w:ascii="Tahoma" w:hAnsi="Tahoma" w:cs="Tahoma"/>
          <w:sz w:val="20"/>
          <w:szCs w:val="20"/>
        </w:rPr>
        <w:t>in our product(s) are listed in the table below.  If</w:t>
      </w:r>
      <w:r w:rsidR="00ED3943">
        <w:rPr>
          <w:rFonts w:ascii="Tahoma" w:hAnsi="Tahoma" w:cs="Tahoma"/>
          <w:sz w:val="20"/>
          <w:szCs w:val="20"/>
        </w:rPr>
        <w:t xml:space="preserve"> the words </w:t>
      </w:r>
      <w:r w:rsidR="00A20566" w:rsidRPr="00ED3943">
        <w:rPr>
          <w:rFonts w:ascii="Tahoma" w:hAnsi="Tahoma" w:cs="Tahoma"/>
          <w:b/>
          <w:bCs/>
          <w:i/>
          <w:sz w:val="20"/>
          <w:szCs w:val="20"/>
        </w:rPr>
        <w:t>No SVHC</w:t>
      </w:r>
      <w:r w:rsidR="00A20566">
        <w:rPr>
          <w:rFonts w:ascii="Tahoma" w:hAnsi="Tahoma" w:cs="Tahoma"/>
          <w:sz w:val="20"/>
          <w:szCs w:val="20"/>
        </w:rPr>
        <w:t xml:space="preserve"> </w:t>
      </w:r>
      <w:r w:rsidR="00ED3943">
        <w:rPr>
          <w:rFonts w:ascii="Tahoma" w:hAnsi="Tahoma" w:cs="Tahoma"/>
          <w:sz w:val="20"/>
          <w:szCs w:val="20"/>
        </w:rPr>
        <w:t>appear under</w:t>
      </w:r>
      <w:r w:rsidR="00C7328B">
        <w:rPr>
          <w:rFonts w:ascii="Tahoma" w:hAnsi="Tahoma" w:cs="Tahoma"/>
          <w:sz w:val="20"/>
          <w:szCs w:val="20"/>
        </w:rPr>
        <w:t xml:space="preserve"> Substance Name</w:t>
      </w:r>
      <w:r w:rsidR="00A20566">
        <w:rPr>
          <w:rFonts w:ascii="Tahoma" w:hAnsi="Tahoma" w:cs="Tahoma"/>
          <w:sz w:val="20"/>
          <w:szCs w:val="20"/>
        </w:rPr>
        <w:t xml:space="preserve"> below</w:t>
      </w:r>
      <w:r w:rsidR="00697FDF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then at this date no </w:t>
      </w:r>
      <w:r w:rsidR="00A20566">
        <w:rPr>
          <w:rFonts w:ascii="Tahoma" w:hAnsi="Tahoma" w:cs="Tahoma"/>
          <w:sz w:val="20"/>
          <w:szCs w:val="20"/>
        </w:rPr>
        <w:t>substance</w:t>
      </w:r>
      <w:r>
        <w:rPr>
          <w:rFonts w:ascii="Tahoma" w:hAnsi="Tahoma" w:cs="Tahoma"/>
          <w:sz w:val="20"/>
          <w:szCs w:val="20"/>
        </w:rPr>
        <w:t xml:space="preserve"> </w:t>
      </w:r>
      <w:r w:rsidR="00A20566">
        <w:rPr>
          <w:rFonts w:ascii="Tahoma" w:hAnsi="Tahoma" w:cs="Tahoma"/>
          <w:sz w:val="20"/>
          <w:szCs w:val="20"/>
        </w:rPr>
        <w:t>from the current REACH directive is</w:t>
      </w:r>
      <w:r>
        <w:rPr>
          <w:rFonts w:ascii="Tahoma" w:hAnsi="Tahoma" w:cs="Tahoma"/>
          <w:sz w:val="20"/>
          <w:szCs w:val="20"/>
        </w:rPr>
        <w:t xml:space="preserve"> known to be present above threshold limits.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4500"/>
        <w:gridCol w:w="2430"/>
      </w:tblGrid>
      <w:tr w:rsidR="00811F13" w:rsidRPr="00BA40F2" w14:paraId="0D026A57" w14:textId="77777777" w:rsidTr="006E3AE2">
        <w:tc>
          <w:tcPr>
            <w:tcW w:w="10368" w:type="dxa"/>
            <w:gridSpan w:val="3"/>
            <w:shd w:val="clear" w:color="auto" w:fill="auto"/>
          </w:tcPr>
          <w:p w14:paraId="65ABDB21" w14:textId="77777777" w:rsidR="00811F13" w:rsidRPr="00BA40F2" w:rsidRDefault="00087BFB" w:rsidP="00087BFB">
            <w:pPr>
              <w:spacing w:before="80" w:after="60"/>
              <w:ind w:right="5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7A37"/>
                <w:sz w:val="20"/>
                <w:szCs w:val="20"/>
              </w:rPr>
              <w:t>[Company Name</w:t>
            </w:r>
            <w:r w:rsidR="00737C3A">
              <w:rPr>
                <w:rFonts w:ascii="Tahoma" w:hAnsi="Tahoma" w:cs="Tahoma"/>
                <w:b/>
                <w:color w:val="007A37"/>
                <w:sz w:val="20"/>
                <w:szCs w:val="20"/>
              </w:rPr>
              <w:t>]</w:t>
            </w:r>
          </w:p>
        </w:tc>
      </w:tr>
      <w:tr w:rsidR="00DF3683" w:rsidRPr="00BA40F2" w14:paraId="5CD800B1" w14:textId="77777777" w:rsidTr="006E3AE2">
        <w:tc>
          <w:tcPr>
            <w:tcW w:w="103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B64DEB" w14:textId="77777777" w:rsidR="00DF3683" w:rsidRPr="00BA40F2" w:rsidRDefault="00DF3683" w:rsidP="00BA40F2">
            <w:pPr>
              <w:spacing w:before="80" w:after="60"/>
              <w:ind w:right="5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A40F2">
              <w:rPr>
                <w:rFonts w:ascii="Tahoma" w:hAnsi="Tahoma" w:cs="Tahoma"/>
                <w:b/>
                <w:sz w:val="18"/>
                <w:szCs w:val="18"/>
              </w:rPr>
              <w:t>Substances of Very High Concern (SVHC)</w:t>
            </w:r>
          </w:p>
        </w:tc>
      </w:tr>
      <w:tr w:rsidR="00811F13" w:rsidRPr="00BA40F2" w14:paraId="00C586ED" w14:textId="77777777" w:rsidTr="004A0606">
        <w:tc>
          <w:tcPr>
            <w:tcW w:w="3438" w:type="dxa"/>
            <w:tcBorders>
              <w:bottom w:val="single" w:sz="4" w:space="0" w:color="auto"/>
            </w:tcBorders>
            <w:shd w:val="clear" w:color="auto" w:fill="BFBFBF"/>
          </w:tcPr>
          <w:p w14:paraId="659F7BB6" w14:textId="77777777" w:rsidR="00811F13" w:rsidRPr="00BA40F2" w:rsidRDefault="00DF3683" w:rsidP="00BA40F2">
            <w:pPr>
              <w:spacing w:before="80" w:after="60"/>
              <w:ind w:right="5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A40F2">
              <w:rPr>
                <w:rFonts w:ascii="Tahoma" w:hAnsi="Tahoma" w:cs="Tahoma"/>
                <w:b/>
                <w:sz w:val="16"/>
                <w:szCs w:val="16"/>
              </w:rPr>
              <w:t>Part Number</w:t>
            </w:r>
            <w:r w:rsidR="00DC2E87">
              <w:rPr>
                <w:rFonts w:ascii="Tahoma" w:hAnsi="Tahoma" w:cs="Tahoma"/>
                <w:b/>
                <w:sz w:val="16"/>
                <w:szCs w:val="16"/>
              </w:rPr>
              <w:t xml:space="preserve"> or Part Group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BFBFBF"/>
          </w:tcPr>
          <w:p w14:paraId="3259E729" w14:textId="77777777" w:rsidR="00DF3683" w:rsidRPr="00BA40F2" w:rsidRDefault="00DF3683" w:rsidP="00B75627">
            <w:pPr>
              <w:spacing w:before="80" w:after="60"/>
              <w:ind w:right="5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A40F2">
              <w:rPr>
                <w:rFonts w:ascii="Tahoma" w:hAnsi="Tahoma" w:cs="Tahoma"/>
                <w:b/>
                <w:sz w:val="16"/>
                <w:szCs w:val="16"/>
              </w:rPr>
              <w:t xml:space="preserve">Substance </w:t>
            </w:r>
            <w:r w:rsidR="00DC2E87">
              <w:rPr>
                <w:rFonts w:ascii="Tahoma" w:hAnsi="Tahoma" w:cs="Tahoma"/>
                <w:b/>
                <w:sz w:val="16"/>
                <w:szCs w:val="16"/>
              </w:rPr>
              <w:t xml:space="preserve">(SVHC) </w:t>
            </w:r>
            <w:r w:rsidRPr="00BA40F2">
              <w:rPr>
                <w:rFonts w:ascii="Tahoma" w:hAnsi="Tahoma" w:cs="Tahoma"/>
                <w:b/>
                <w:sz w:val="16"/>
                <w:szCs w:val="16"/>
              </w:rPr>
              <w:t>Name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BFBFBF"/>
          </w:tcPr>
          <w:p w14:paraId="3E05D4E7" w14:textId="77777777" w:rsidR="00811F13" w:rsidRPr="00BA40F2" w:rsidRDefault="00B75627" w:rsidP="00B75627">
            <w:pPr>
              <w:spacing w:before="80" w:after="60"/>
              <w:ind w:right="5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CAS Number</w:t>
            </w:r>
          </w:p>
        </w:tc>
      </w:tr>
      <w:tr w:rsidR="00811F13" w:rsidRPr="00BA40F2" w14:paraId="1CEFFC36" w14:textId="77777777" w:rsidTr="004A0606">
        <w:trPr>
          <w:trHeight w:val="404"/>
        </w:trPr>
        <w:tc>
          <w:tcPr>
            <w:tcW w:w="3438" w:type="dxa"/>
            <w:tcBorders>
              <w:right w:val="dashSmallGap" w:sz="4" w:space="0" w:color="auto"/>
            </w:tcBorders>
            <w:shd w:val="clear" w:color="auto" w:fill="auto"/>
          </w:tcPr>
          <w:p w14:paraId="34D5DFE1" w14:textId="77777777" w:rsidR="00811F13" w:rsidRPr="00BA40F2" w:rsidRDefault="00811F13" w:rsidP="009A5348">
            <w:pPr>
              <w:spacing w:before="80" w:after="60"/>
              <w:ind w:right="5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BFA93E8" w14:textId="77777777" w:rsidR="00811F13" w:rsidRPr="00BA40F2" w:rsidRDefault="00811F13" w:rsidP="009A5348">
            <w:pPr>
              <w:spacing w:before="80" w:after="60"/>
              <w:ind w:right="5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dashSmallGap" w:sz="4" w:space="0" w:color="auto"/>
            </w:tcBorders>
            <w:shd w:val="clear" w:color="auto" w:fill="auto"/>
          </w:tcPr>
          <w:p w14:paraId="2708F01B" w14:textId="77777777" w:rsidR="00811F13" w:rsidRPr="00BA40F2" w:rsidRDefault="00811F13" w:rsidP="009A5348">
            <w:pPr>
              <w:spacing w:before="80" w:after="60"/>
              <w:ind w:right="5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F3683" w:rsidRPr="00BA40F2" w14:paraId="267CB7AA" w14:textId="77777777" w:rsidTr="004A0606">
        <w:tc>
          <w:tcPr>
            <w:tcW w:w="3438" w:type="dxa"/>
            <w:tcBorders>
              <w:right w:val="dashSmallGap" w:sz="4" w:space="0" w:color="auto"/>
            </w:tcBorders>
            <w:shd w:val="clear" w:color="auto" w:fill="auto"/>
          </w:tcPr>
          <w:p w14:paraId="3DAB6EE2" w14:textId="77777777" w:rsidR="00DF3683" w:rsidRPr="00BA40F2" w:rsidRDefault="00DF3683" w:rsidP="00BA40F2">
            <w:pPr>
              <w:spacing w:before="80" w:after="60"/>
              <w:ind w:right="5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C9AC54" w14:textId="77777777" w:rsidR="001E2459" w:rsidRPr="00BA40F2" w:rsidRDefault="001E2459" w:rsidP="00BA40F2">
            <w:pPr>
              <w:spacing w:before="80" w:after="60"/>
              <w:ind w:right="5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dashSmallGap" w:sz="4" w:space="0" w:color="auto"/>
            </w:tcBorders>
            <w:shd w:val="clear" w:color="auto" w:fill="auto"/>
          </w:tcPr>
          <w:p w14:paraId="77E4FAF6" w14:textId="77777777" w:rsidR="00DF3683" w:rsidRPr="00BA40F2" w:rsidRDefault="00DF3683" w:rsidP="00BA40F2">
            <w:pPr>
              <w:spacing w:before="80" w:after="60"/>
              <w:ind w:right="5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1E13" w:rsidRPr="00BA40F2" w14:paraId="712A8F05" w14:textId="77777777" w:rsidTr="004A0606">
        <w:tc>
          <w:tcPr>
            <w:tcW w:w="3438" w:type="dxa"/>
            <w:tcBorders>
              <w:right w:val="dashSmallGap" w:sz="4" w:space="0" w:color="auto"/>
            </w:tcBorders>
            <w:shd w:val="clear" w:color="auto" w:fill="auto"/>
          </w:tcPr>
          <w:p w14:paraId="199EB7D2" w14:textId="77777777" w:rsidR="00631E13" w:rsidRPr="00BA40F2" w:rsidRDefault="00631E13" w:rsidP="00BA40F2">
            <w:pPr>
              <w:spacing w:before="80" w:after="60"/>
              <w:ind w:right="5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8FEBC91" w14:textId="77777777" w:rsidR="00631E13" w:rsidRPr="00BA40F2" w:rsidRDefault="00631E13" w:rsidP="00BA40F2">
            <w:pPr>
              <w:spacing w:before="80" w:after="60"/>
              <w:ind w:right="5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dashSmallGap" w:sz="4" w:space="0" w:color="auto"/>
            </w:tcBorders>
            <w:shd w:val="clear" w:color="auto" w:fill="auto"/>
          </w:tcPr>
          <w:p w14:paraId="5F94F93D" w14:textId="77777777" w:rsidR="00631E13" w:rsidRPr="00BA40F2" w:rsidRDefault="00631E13" w:rsidP="00BA40F2">
            <w:pPr>
              <w:spacing w:before="80" w:after="60"/>
              <w:ind w:right="5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8BDA84F" w14:textId="77777777" w:rsidR="006E5401" w:rsidRDefault="006E5401" w:rsidP="009A5348">
      <w:pPr>
        <w:spacing w:before="360" w:after="120"/>
        <w:ind w:right="-29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Supplier Expectations</w:t>
      </w:r>
    </w:p>
    <w:p w14:paraId="6EEE8AFB" w14:textId="77777777" w:rsidR="00A20566" w:rsidRDefault="006E5401" w:rsidP="000F34C9">
      <w:pPr>
        <w:tabs>
          <w:tab w:val="left" w:pos="720"/>
          <w:tab w:val="left" w:pos="11520"/>
        </w:tabs>
        <w:ind w:right="-2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737C3A">
        <w:rPr>
          <w:rFonts w:ascii="Tahoma" w:hAnsi="Tahoma" w:cs="Tahoma"/>
          <w:b/>
          <w:color w:val="007A37"/>
          <w:sz w:val="20"/>
          <w:szCs w:val="20"/>
        </w:rPr>
        <w:t xml:space="preserve">[Company Name] </w:t>
      </w:r>
      <w:r w:rsidRPr="00ED50ED">
        <w:rPr>
          <w:rFonts w:ascii="Tahoma" w:hAnsi="Tahoma" w:cs="Tahoma"/>
          <w:sz w:val="20"/>
          <w:szCs w:val="20"/>
        </w:rPr>
        <w:t xml:space="preserve">expects its suppliers to understand and comply with REACH. Suppliers must assess whether the products and parts they supply </w:t>
      </w:r>
      <w:r w:rsidR="00737C3A">
        <w:rPr>
          <w:rFonts w:ascii="Tahoma" w:hAnsi="Tahoma" w:cs="Tahoma"/>
          <w:b/>
          <w:color w:val="007A37"/>
          <w:sz w:val="20"/>
          <w:szCs w:val="20"/>
        </w:rPr>
        <w:t xml:space="preserve">[Company Name] </w:t>
      </w:r>
      <w:r w:rsidRPr="00ED50ED">
        <w:rPr>
          <w:rFonts w:ascii="Tahoma" w:hAnsi="Tahoma" w:cs="Tahoma"/>
          <w:sz w:val="20"/>
          <w:szCs w:val="20"/>
        </w:rPr>
        <w:t xml:space="preserve">contain substances classified as Substances of Very High Concern (SVHC) in a concentration above 0.1% </w:t>
      </w:r>
      <w:r>
        <w:rPr>
          <w:rFonts w:ascii="Tahoma" w:hAnsi="Tahoma" w:cs="Tahoma"/>
          <w:sz w:val="20"/>
          <w:szCs w:val="20"/>
        </w:rPr>
        <w:t>by weight</w:t>
      </w:r>
      <w:r w:rsidRPr="00ED50ED">
        <w:rPr>
          <w:rFonts w:ascii="Tahoma" w:hAnsi="Tahoma" w:cs="Tahoma"/>
          <w:sz w:val="20"/>
          <w:szCs w:val="20"/>
        </w:rPr>
        <w:t xml:space="preserve"> and if so, this information must be communicated to </w:t>
      </w:r>
      <w:r w:rsidR="00737C3A">
        <w:rPr>
          <w:rFonts w:ascii="Tahoma" w:hAnsi="Tahoma" w:cs="Tahoma"/>
          <w:b/>
          <w:color w:val="007A37"/>
          <w:sz w:val="20"/>
          <w:szCs w:val="20"/>
        </w:rPr>
        <w:t>[Company Name]</w:t>
      </w:r>
      <w:r w:rsidR="00C90AA1">
        <w:rPr>
          <w:rFonts w:ascii="Tahoma" w:hAnsi="Tahoma" w:cs="Tahoma"/>
          <w:b/>
          <w:color w:val="007A37"/>
          <w:sz w:val="20"/>
          <w:szCs w:val="20"/>
        </w:rPr>
        <w:t>.</w:t>
      </w:r>
    </w:p>
    <w:p w14:paraId="5056A66F" w14:textId="77777777" w:rsidR="00C93AA9" w:rsidRPr="00F266F5" w:rsidRDefault="00C93AA9" w:rsidP="00F266F5">
      <w:pPr>
        <w:ind w:left="720" w:right="225"/>
        <w:rPr>
          <w:rFonts w:ascii="Tahoma" w:hAnsi="Tahoma" w:cs="Tahoma"/>
          <w:b/>
          <w:vanish/>
          <w:sz w:val="20"/>
          <w:szCs w:val="20"/>
          <w:specVanish/>
        </w:rPr>
      </w:pPr>
    </w:p>
    <w:p w14:paraId="273BD5DB" w14:textId="77777777" w:rsidR="00ED50ED" w:rsidRDefault="00ED50ED" w:rsidP="009B2496">
      <w:pPr>
        <w:tabs>
          <w:tab w:val="left" w:pos="1080"/>
          <w:tab w:val="left" w:pos="11520"/>
        </w:tabs>
        <w:ind w:right="-26"/>
        <w:rPr>
          <w:rFonts w:ascii="Tahoma" w:hAnsi="Tahoma" w:cs="Tahoma"/>
          <w:sz w:val="20"/>
          <w:szCs w:val="20"/>
        </w:rPr>
      </w:pPr>
    </w:p>
    <w:p w14:paraId="3D87EAC1" w14:textId="77777777" w:rsidR="00ED50ED" w:rsidRDefault="00447D41" w:rsidP="009A5348">
      <w:pPr>
        <w:tabs>
          <w:tab w:val="left" w:pos="1080"/>
          <w:tab w:val="left" w:pos="11520"/>
        </w:tabs>
        <w:spacing w:after="200"/>
        <w:ind w:right="-29"/>
      </w:pPr>
      <w:r>
        <w:rPr>
          <w:rFonts w:ascii="Tahoma" w:hAnsi="Tahoma" w:cs="Tahoma"/>
          <w:sz w:val="20"/>
          <w:szCs w:val="20"/>
        </w:rPr>
        <w:tab/>
      </w:r>
      <w:r w:rsidR="00ED50ED" w:rsidRPr="00ED50ED">
        <w:rPr>
          <w:rFonts w:ascii="Tahoma" w:hAnsi="Tahoma" w:cs="Tahoma"/>
          <w:sz w:val="20"/>
          <w:szCs w:val="20"/>
        </w:rPr>
        <w:t>For more information about REACH, please refer to the E</w:t>
      </w:r>
      <w:r w:rsidR="00AE65E9">
        <w:rPr>
          <w:rFonts w:ascii="Tahoma" w:hAnsi="Tahoma" w:cs="Tahoma"/>
          <w:sz w:val="20"/>
          <w:szCs w:val="20"/>
        </w:rPr>
        <w:t xml:space="preserve">uropean Chemicals Agency (ECHA) </w:t>
      </w:r>
      <w:r w:rsidR="00ED50ED" w:rsidRPr="00AE65E9">
        <w:rPr>
          <w:rFonts w:ascii="Tahoma" w:hAnsi="Tahoma" w:cs="Tahoma"/>
          <w:sz w:val="20"/>
          <w:szCs w:val="20"/>
        </w:rPr>
        <w:t xml:space="preserve">website: </w:t>
      </w:r>
      <w:r w:rsidR="00ED50ED" w:rsidRPr="00ED50ED">
        <w:rPr>
          <w:rFonts w:ascii="Tahoma" w:hAnsi="Tahoma" w:cs="Tahoma"/>
          <w:b/>
          <w:sz w:val="20"/>
          <w:szCs w:val="20"/>
        </w:rPr>
        <w:t xml:space="preserve"> </w:t>
      </w:r>
      <w:hyperlink r:id="rId9" w:history="1">
        <w:r w:rsidR="00AD2876" w:rsidRPr="007E4B8A">
          <w:rPr>
            <w:rStyle w:val="Hyperlink"/>
            <w:rFonts w:ascii="Tahoma" w:hAnsi="Tahoma" w:cs="Tahoma"/>
            <w:b/>
            <w:sz w:val="20"/>
            <w:szCs w:val="20"/>
          </w:rPr>
          <w:t>https://echa.europa.eu/regulations/reach/understanding-reach</w:t>
        </w:r>
      </w:hyperlink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6120"/>
      </w:tblGrid>
      <w:tr w:rsidR="007B3E0D" w:rsidRPr="00BA40F2" w14:paraId="0ABE7E8E" w14:textId="77777777" w:rsidTr="00BA40F2">
        <w:trPr>
          <w:trHeight w:val="461"/>
        </w:trPr>
        <w:tc>
          <w:tcPr>
            <w:tcW w:w="1638" w:type="dxa"/>
            <w:shd w:val="clear" w:color="auto" w:fill="auto"/>
            <w:vAlign w:val="bottom"/>
          </w:tcPr>
          <w:p w14:paraId="2245D0CC" w14:textId="77777777" w:rsidR="007B3E0D" w:rsidRPr="00BA40F2" w:rsidRDefault="007B3E0D" w:rsidP="007B3E0D">
            <w:pPr>
              <w:rPr>
                <w:rFonts w:ascii="Tahoma" w:hAnsi="Tahoma" w:cs="Tahoma"/>
                <w:sz w:val="22"/>
                <w:szCs w:val="22"/>
              </w:rPr>
            </w:pPr>
            <w:r w:rsidRPr="00BA40F2">
              <w:rPr>
                <w:rFonts w:ascii="Tahoma" w:hAnsi="Tahoma" w:cs="Tahoma"/>
                <w:sz w:val="22"/>
                <w:szCs w:val="22"/>
              </w:rPr>
              <w:t>Name Printed: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7DE0D" w14:textId="77777777" w:rsidR="007B3E0D" w:rsidRPr="00BA40F2" w:rsidRDefault="007B3E0D" w:rsidP="007B3E0D">
            <w:pPr>
              <w:rPr>
                <w:szCs w:val="12"/>
              </w:rPr>
            </w:pPr>
          </w:p>
        </w:tc>
      </w:tr>
      <w:tr w:rsidR="007B3E0D" w:rsidRPr="00BA40F2" w14:paraId="000E82C0" w14:textId="77777777" w:rsidTr="00BA40F2">
        <w:trPr>
          <w:trHeight w:val="461"/>
        </w:trPr>
        <w:tc>
          <w:tcPr>
            <w:tcW w:w="1638" w:type="dxa"/>
            <w:shd w:val="clear" w:color="auto" w:fill="auto"/>
            <w:vAlign w:val="bottom"/>
          </w:tcPr>
          <w:p w14:paraId="4909BB5E" w14:textId="77777777" w:rsidR="007B3E0D" w:rsidRPr="00BA40F2" w:rsidRDefault="007B3E0D" w:rsidP="007B3E0D">
            <w:pPr>
              <w:rPr>
                <w:rFonts w:ascii="Tahoma" w:hAnsi="Tahoma" w:cs="Tahoma"/>
                <w:sz w:val="22"/>
                <w:szCs w:val="22"/>
              </w:rPr>
            </w:pPr>
            <w:r w:rsidRPr="00BA40F2">
              <w:rPr>
                <w:rFonts w:ascii="Tahoma" w:hAnsi="Tahoma" w:cs="Tahoma"/>
                <w:sz w:val="22"/>
                <w:szCs w:val="22"/>
              </w:rPr>
              <w:t>Name Signed: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65DE51" w14:textId="77777777" w:rsidR="007B3E0D" w:rsidRPr="00BA40F2" w:rsidRDefault="007B3E0D" w:rsidP="007B3E0D">
            <w:pPr>
              <w:rPr>
                <w:szCs w:val="12"/>
              </w:rPr>
            </w:pPr>
          </w:p>
        </w:tc>
      </w:tr>
      <w:tr w:rsidR="007B3E0D" w:rsidRPr="00BA40F2" w14:paraId="6FAFA190" w14:textId="77777777" w:rsidTr="00BA40F2">
        <w:trPr>
          <w:trHeight w:val="461"/>
        </w:trPr>
        <w:tc>
          <w:tcPr>
            <w:tcW w:w="1638" w:type="dxa"/>
            <w:shd w:val="clear" w:color="auto" w:fill="auto"/>
            <w:vAlign w:val="bottom"/>
          </w:tcPr>
          <w:p w14:paraId="47BAB181" w14:textId="77777777" w:rsidR="007B3E0D" w:rsidRPr="00BA40F2" w:rsidRDefault="004F6777" w:rsidP="007B3E0D">
            <w:pPr>
              <w:rPr>
                <w:rFonts w:ascii="Tahoma" w:hAnsi="Tahoma" w:cs="Tahoma"/>
                <w:sz w:val="22"/>
                <w:szCs w:val="22"/>
              </w:rPr>
            </w:pPr>
            <w:r w:rsidRPr="00BA40F2">
              <w:rPr>
                <w:rFonts w:ascii="Tahoma" w:hAnsi="Tahoma" w:cs="Tahoma"/>
                <w:sz w:val="22"/>
                <w:szCs w:val="22"/>
              </w:rPr>
              <w:t>Position T</w:t>
            </w:r>
            <w:r w:rsidR="007B3E0D" w:rsidRPr="00BA40F2">
              <w:rPr>
                <w:rFonts w:ascii="Tahoma" w:hAnsi="Tahoma" w:cs="Tahoma"/>
                <w:sz w:val="22"/>
                <w:szCs w:val="22"/>
              </w:rPr>
              <w:t xml:space="preserve">itle: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386CB7" w14:textId="77777777" w:rsidR="007B3E0D" w:rsidRPr="00BA40F2" w:rsidRDefault="007B3E0D" w:rsidP="007B3E0D">
            <w:pPr>
              <w:rPr>
                <w:szCs w:val="12"/>
              </w:rPr>
            </w:pPr>
          </w:p>
        </w:tc>
      </w:tr>
      <w:tr w:rsidR="007B3E0D" w:rsidRPr="00BA40F2" w14:paraId="43525BA0" w14:textId="77777777" w:rsidTr="00BA40F2">
        <w:trPr>
          <w:trHeight w:val="461"/>
        </w:trPr>
        <w:tc>
          <w:tcPr>
            <w:tcW w:w="1638" w:type="dxa"/>
            <w:shd w:val="clear" w:color="auto" w:fill="auto"/>
            <w:vAlign w:val="bottom"/>
          </w:tcPr>
          <w:p w14:paraId="3FD5FF88" w14:textId="77777777" w:rsidR="007B3E0D" w:rsidRPr="00BA40F2" w:rsidRDefault="007B3E0D" w:rsidP="009421CF">
            <w:pPr>
              <w:spacing w:after="20"/>
              <w:rPr>
                <w:rFonts w:ascii="Tahoma" w:hAnsi="Tahoma" w:cs="Tahoma"/>
                <w:sz w:val="22"/>
                <w:szCs w:val="22"/>
              </w:rPr>
            </w:pPr>
            <w:r w:rsidRPr="00BA40F2">
              <w:rPr>
                <w:rFonts w:ascii="Tahoma" w:hAnsi="Tahoma" w:cs="Tahoma"/>
                <w:sz w:val="22"/>
                <w:szCs w:val="22"/>
              </w:rPr>
              <w:t>Date Signed: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B8E5BE" w14:textId="77777777" w:rsidR="007B3E0D" w:rsidRPr="00BA40F2" w:rsidRDefault="007B3E0D" w:rsidP="009421CF">
            <w:pPr>
              <w:spacing w:after="20"/>
              <w:rPr>
                <w:szCs w:val="12"/>
              </w:rPr>
            </w:pPr>
          </w:p>
        </w:tc>
      </w:tr>
    </w:tbl>
    <w:p w14:paraId="4991EC68" w14:textId="77777777" w:rsidR="007B3E0D" w:rsidRDefault="007B3E0D" w:rsidP="00ED50ED">
      <w:pPr>
        <w:rPr>
          <w:szCs w:val="12"/>
        </w:rPr>
      </w:pPr>
    </w:p>
    <w:sectPr w:rsidR="007B3E0D" w:rsidSect="00631E13">
      <w:headerReference w:type="default" r:id="rId10"/>
      <w:footerReference w:type="default" r:id="rId11"/>
      <w:pgSz w:w="12240" w:h="15840" w:code="1"/>
      <w:pgMar w:top="1728" w:right="1354" w:bottom="720" w:left="1138" w:header="806" w:footer="8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A1827" w14:textId="77777777" w:rsidR="000466E8" w:rsidRDefault="000466E8">
      <w:r>
        <w:separator/>
      </w:r>
    </w:p>
  </w:endnote>
  <w:endnote w:type="continuationSeparator" w:id="0">
    <w:p w14:paraId="3D916745" w14:textId="77777777" w:rsidR="000466E8" w:rsidRDefault="0004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EC59B" w14:textId="77777777" w:rsidR="00630D5D" w:rsidRDefault="00FD5D65" w:rsidP="00FD5D65">
    <w:pPr>
      <w:jc w:val="right"/>
      <w:rPr>
        <w:szCs w:val="18"/>
      </w:rPr>
    </w:pPr>
    <w:r>
      <w:rPr>
        <w:szCs w:val="18"/>
      </w:rPr>
      <w:tab/>
    </w:r>
  </w:p>
  <w:p w14:paraId="751F9F4D" w14:textId="77777777" w:rsidR="00CC639E" w:rsidRPr="007B3E0D" w:rsidRDefault="003F5739" w:rsidP="007B3E0D">
    <w:pPr>
      <w:pStyle w:val="Footer"/>
      <w:tabs>
        <w:tab w:val="clear" w:pos="4986"/>
        <w:tab w:val="center" w:pos="4860"/>
      </w:tabs>
      <w:jc w:val="center"/>
      <w:rPr>
        <w:sz w:val="14"/>
        <w:szCs w:val="14"/>
      </w:rPr>
    </w:pPr>
    <w:r w:rsidRPr="003F5739">
      <w:rPr>
        <w:sz w:val="14"/>
        <w:szCs w:val="14"/>
      </w:rPr>
      <w:t xml:space="preserve">Page </w:t>
    </w:r>
    <w:r w:rsidRPr="003F5739">
      <w:rPr>
        <w:b/>
        <w:bCs/>
        <w:sz w:val="14"/>
        <w:szCs w:val="14"/>
      </w:rPr>
      <w:fldChar w:fldCharType="begin"/>
    </w:r>
    <w:r w:rsidRPr="003F5739">
      <w:rPr>
        <w:b/>
        <w:bCs/>
        <w:sz w:val="14"/>
        <w:szCs w:val="14"/>
      </w:rPr>
      <w:instrText xml:space="preserve"> PAGE </w:instrText>
    </w:r>
    <w:r w:rsidRPr="003F5739">
      <w:rPr>
        <w:b/>
        <w:bCs/>
        <w:sz w:val="14"/>
        <w:szCs w:val="14"/>
      </w:rPr>
      <w:fldChar w:fldCharType="separate"/>
    </w:r>
    <w:r w:rsidR="000B3747">
      <w:rPr>
        <w:b/>
        <w:bCs/>
        <w:noProof/>
        <w:sz w:val="14"/>
        <w:szCs w:val="14"/>
      </w:rPr>
      <w:t>1</w:t>
    </w:r>
    <w:r w:rsidRPr="003F5739">
      <w:rPr>
        <w:b/>
        <w:bCs/>
        <w:sz w:val="14"/>
        <w:szCs w:val="14"/>
      </w:rPr>
      <w:fldChar w:fldCharType="end"/>
    </w:r>
    <w:r w:rsidRPr="003F5739">
      <w:rPr>
        <w:sz w:val="14"/>
        <w:szCs w:val="14"/>
      </w:rPr>
      <w:t xml:space="preserve"> of </w:t>
    </w:r>
    <w:r w:rsidRPr="003F5739">
      <w:rPr>
        <w:b/>
        <w:bCs/>
        <w:sz w:val="14"/>
        <w:szCs w:val="14"/>
      </w:rPr>
      <w:fldChar w:fldCharType="begin"/>
    </w:r>
    <w:r w:rsidRPr="003F5739">
      <w:rPr>
        <w:b/>
        <w:bCs/>
        <w:sz w:val="14"/>
        <w:szCs w:val="14"/>
      </w:rPr>
      <w:instrText xml:space="preserve"> NUMPAGES  </w:instrText>
    </w:r>
    <w:r w:rsidRPr="003F5739">
      <w:rPr>
        <w:b/>
        <w:bCs/>
        <w:sz w:val="14"/>
        <w:szCs w:val="14"/>
      </w:rPr>
      <w:fldChar w:fldCharType="separate"/>
    </w:r>
    <w:r w:rsidR="000B3747">
      <w:rPr>
        <w:b/>
        <w:bCs/>
        <w:noProof/>
        <w:sz w:val="14"/>
        <w:szCs w:val="14"/>
      </w:rPr>
      <w:t>1</w:t>
    </w:r>
    <w:r w:rsidRPr="003F5739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0A5B7" w14:textId="77777777" w:rsidR="000466E8" w:rsidRDefault="000466E8">
      <w:r>
        <w:separator/>
      </w:r>
    </w:p>
  </w:footnote>
  <w:footnote w:type="continuationSeparator" w:id="0">
    <w:p w14:paraId="762EAEB7" w14:textId="77777777" w:rsidR="000466E8" w:rsidRDefault="00046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D337D" w14:textId="3301E713" w:rsidR="00E42D33" w:rsidRPr="001E2459" w:rsidRDefault="00737C3A" w:rsidP="00631E13">
    <w:pPr>
      <w:pStyle w:val="Header"/>
      <w:rPr>
        <w:rFonts w:ascii="Tahoma" w:hAnsi="Tahoma" w:cs="Tahoma"/>
        <w:b/>
        <w:color w:val="007A37"/>
        <w:sz w:val="32"/>
        <w:szCs w:val="32"/>
      </w:rPr>
    </w:pPr>
    <w:r>
      <w:rPr>
        <w:rFonts w:ascii="Tahoma" w:hAnsi="Tahoma" w:cs="Tahoma"/>
        <w:b/>
        <w:color w:val="007A37"/>
        <w:sz w:val="32"/>
        <w:szCs w:val="32"/>
      </w:rPr>
      <w:t>[Company Name]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3F0CC3"/>
    <w:multiLevelType w:val="hybridMultilevel"/>
    <w:tmpl w:val="B9020866"/>
    <w:lvl w:ilvl="0" w:tplc="049890E8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D03A2"/>
    <w:multiLevelType w:val="hybridMultilevel"/>
    <w:tmpl w:val="6CCC28BC"/>
    <w:lvl w:ilvl="0" w:tplc="2EC836FA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15CDD"/>
    <w:multiLevelType w:val="hybridMultilevel"/>
    <w:tmpl w:val="0B4A9B8C"/>
    <w:lvl w:ilvl="0" w:tplc="5FD60B0C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47"/>
    <w:rsid w:val="00007BE2"/>
    <w:rsid w:val="00023C53"/>
    <w:rsid w:val="000466E8"/>
    <w:rsid w:val="00087A12"/>
    <w:rsid w:val="00087BFB"/>
    <w:rsid w:val="000B3747"/>
    <w:rsid w:val="000D69CB"/>
    <w:rsid w:val="000F34C9"/>
    <w:rsid w:val="00141DCE"/>
    <w:rsid w:val="00143A91"/>
    <w:rsid w:val="00155482"/>
    <w:rsid w:val="00181A10"/>
    <w:rsid w:val="001C5189"/>
    <w:rsid w:val="001E2459"/>
    <w:rsid w:val="0023574C"/>
    <w:rsid w:val="0027010F"/>
    <w:rsid w:val="002A6CEC"/>
    <w:rsid w:val="00311471"/>
    <w:rsid w:val="0031582B"/>
    <w:rsid w:val="003308EC"/>
    <w:rsid w:val="003816EC"/>
    <w:rsid w:val="003B6571"/>
    <w:rsid w:val="003C36B5"/>
    <w:rsid w:val="003D2CAB"/>
    <w:rsid w:val="003F5739"/>
    <w:rsid w:val="003F6AE3"/>
    <w:rsid w:val="00402364"/>
    <w:rsid w:val="00447D41"/>
    <w:rsid w:val="004632E8"/>
    <w:rsid w:val="004A0606"/>
    <w:rsid w:val="004B1172"/>
    <w:rsid w:val="004B6D99"/>
    <w:rsid w:val="004D052C"/>
    <w:rsid w:val="004F2651"/>
    <w:rsid w:val="004F6777"/>
    <w:rsid w:val="00557046"/>
    <w:rsid w:val="005934D5"/>
    <w:rsid w:val="00594DEB"/>
    <w:rsid w:val="005A68E9"/>
    <w:rsid w:val="005B3A42"/>
    <w:rsid w:val="005C2257"/>
    <w:rsid w:val="005E5A7C"/>
    <w:rsid w:val="00612798"/>
    <w:rsid w:val="00630D5D"/>
    <w:rsid w:val="00631C2E"/>
    <w:rsid w:val="00631E13"/>
    <w:rsid w:val="006446DF"/>
    <w:rsid w:val="00697FDF"/>
    <w:rsid w:val="006A08CF"/>
    <w:rsid w:val="006C5C0C"/>
    <w:rsid w:val="006D6162"/>
    <w:rsid w:val="006E3AE2"/>
    <w:rsid w:val="006E5401"/>
    <w:rsid w:val="007146BD"/>
    <w:rsid w:val="00732EC7"/>
    <w:rsid w:val="00733042"/>
    <w:rsid w:val="007356AF"/>
    <w:rsid w:val="00737C3A"/>
    <w:rsid w:val="007B3E0D"/>
    <w:rsid w:val="007E4B8A"/>
    <w:rsid w:val="007F063E"/>
    <w:rsid w:val="008059CE"/>
    <w:rsid w:val="00811F13"/>
    <w:rsid w:val="00822D8D"/>
    <w:rsid w:val="008635CB"/>
    <w:rsid w:val="008D1DEE"/>
    <w:rsid w:val="008F1B7F"/>
    <w:rsid w:val="009117A1"/>
    <w:rsid w:val="00911915"/>
    <w:rsid w:val="009376AE"/>
    <w:rsid w:val="009421CF"/>
    <w:rsid w:val="009504C4"/>
    <w:rsid w:val="0096451A"/>
    <w:rsid w:val="00973D0D"/>
    <w:rsid w:val="009864E8"/>
    <w:rsid w:val="009A5348"/>
    <w:rsid w:val="009B2496"/>
    <w:rsid w:val="009F61C5"/>
    <w:rsid w:val="009F6DC9"/>
    <w:rsid w:val="00A03E6D"/>
    <w:rsid w:val="00A20566"/>
    <w:rsid w:val="00A30BF2"/>
    <w:rsid w:val="00A51703"/>
    <w:rsid w:val="00A838AC"/>
    <w:rsid w:val="00AB394D"/>
    <w:rsid w:val="00AD2876"/>
    <w:rsid w:val="00AE65E9"/>
    <w:rsid w:val="00B06B6A"/>
    <w:rsid w:val="00B75627"/>
    <w:rsid w:val="00B836F1"/>
    <w:rsid w:val="00BA40F2"/>
    <w:rsid w:val="00BC0E3F"/>
    <w:rsid w:val="00BD4612"/>
    <w:rsid w:val="00BD7126"/>
    <w:rsid w:val="00C429F2"/>
    <w:rsid w:val="00C7328B"/>
    <w:rsid w:val="00C90AA1"/>
    <w:rsid w:val="00C93AA9"/>
    <w:rsid w:val="00CC639E"/>
    <w:rsid w:val="00CE27C8"/>
    <w:rsid w:val="00D07A35"/>
    <w:rsid w:val="00D3552D"/>
    <w:rsid w:val="00D42DDD"/>
    <w:rsid w:val="00D458D8"/>
    <w:rsid w:val="00D51CFA"/>
    <w:rsid w:val="00D54B60"/>
    <w:rsid w:val="00DC25B0"/>
    <w:rsid w:val="00DC2E87"/>
    <w:rsid w:val="00DF3683"/>
    <w:rsid w:val="00E175A4"/>
    <w:rsid w:val="00E33C38"/>
    <w:rsid w:val="00E42D33"/>
    <w:rsid w:val="00E43703"/>
    <w:rsid w:val="00E451CA"/>
    <w:rsid w:val="00E52DE1"/>
    <w:rsid w:val="00E84269"/>
    <w:rsid w:val="00E90C2F"/>
    <w:rsid w:val="00ED288A"/>
    <w:rsid w:val="00ED344A"/>
    <w:rsid w:val="00ED3943"/>
    <w:rsid w:val="00ED50ED"/>
    <w:rsid w:val="00EF1ADE"/>
    <w:rsid w:val="00F00EFB"/>
    <w:rsid w:val="00F266F5"/>
    <w:rsid w:val="00F44357"/>
    <w:rsid w:val="00F514CC"/>
    <w:rsid w:val="00F66FEA"/>
    <w:rsid w:val="00F841B6"/>
    <w:rsid w:val="00F924B2"/>
    <w:rsid w:val="00FA5A96"/>
    <w:rsid w:val="00FC70C1"/>
    <w:rsid w:val="00FD5D65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D5ACDF1"/>
  <w15:chartTrackingRefBased/>
  <w15:docId w15:val="{BD10F9A7-9C70-42E1-98C3-7A205074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1">
    <w:name w:val="heading 1"/>
    <w:basedOn w:val="Heading"/>
    <w:next w:val="BodyText"/>
    <w:qFormat/>
    <w:pPr>
      <w:tabs>
        <w:tab w:val="num" w:pos="0"/>
      </w:tabs>
      <w:ind w:left="432" w:hanging="432"/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Normal"/>
    <w:next w:val="Body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character" w:customStyle="1" w:styleId="FooterChar">
    <w:name w:val="Footer Char"/>
    <w:link w:val="Footer"/>
    <w:uiPriority w:val="99"/>
    <w:rsid w:val="00FD5D65"/>
    <w:rPr>
      <w:rFonts w:eastAsia="SimSun" w:cs="Mangal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D65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FD5D65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leGrid">
    <w:name w:val="Table Grid"/>
    <w:basedOn w:val="TableNormal"/>
    <w:uiPriority w:val="59"/>
    <w:rsid w:val="00E42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ha.europa.eu/candidate-list-tab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ha.europa.eu/regulations/reach/understanding-rea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2CB7F-8132-4ED4-9175-9EBD0D77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NEI</Company>
  <LinksUpToDate>false</LinksUpToDate>
  <CharactersWithSpaces>1901</CharactersWithSpaces>
  <SharedDoc>false</SharedDoc>
  <HLinks>
    <vt:vector size="12" baseType="variant">
      <vt:variant>
        <vt:i4>4784154</vt:i4>
      </vt:variant>
      <vt:variant>
        <vt:i4>3</vt:i4>
      </vt:variant>
      <vt:variant>
        <vt:i4>0</vt:i4>
      </vt:variant>
      <vt:variant>
        <vt:i4>5</vt:i4>
      </vt:variant>
      <vt:variant>
        <vt:lpwstr>https://echa.europa.eu/regulations/reach/understanding-reach</vt:lpwstr>
      </vt:variant>
      <vt:variant>
        <vt:lpwstr/>
      </vt:variant>
      <vt:variant>
        <vt:i4>7340129</vt:i4>
      </vt:variant>
      <vt:variant>
        <vt:i4>0</vt:i4>
      </vt:variant>
      <vt:variant>
        <vt:i4>0</vt:i4>
      </vt:variant>
      <vt:variant>
        <vt:i4>5</vt:i4>
      </vt:variant>
      <vt:variant>
        <vt:lpwstr>https://echa.europa.eu/candidate-list-table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Cannon</dc:creator>
  <cp:keywords/>
  <cp:lastModifiedBy>Pat Hollinshead</cp:lastModifiedBy>
  <cp:revision>4</cp:revision>
  <cp:lastPrinted>2017-02-24T22:05:00Z</cp:lastPrinted>
  <dcterms:created xsi:type="dcterms:W3CDTF">2020-08-11T21:36:00Z</dcterms:created>
  <dcterms:modified xsi:type="dcterms:W3CDTF">2020-09-08T13:22:00Z</dcterms:modified>
</cp:coreProperties>
</file>